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C5" w:rsidRPr="003460C5" w:rsidRDefault="00C808FD" w:rsidP="003460C5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n47"/>
      <w:bookmarkEnd w:id="0"/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ІНФОРМАЦІЯ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щодо</w:t>
      </w:r>
      <w:r w:rsidR="003460C5"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наявності в КНП «Світловодська ЦРЛ СМР» лікарських</w:t>
      </w:r>
      <w:r w:rsidR="003460C5"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засобів, витратних</w:t>
      </w:r>
      <w:r w:rsidR="003460C5"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матеріалів та медичних</w:t>
      </w:r>
      <w:r w:rsidR="003460C5"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виробів, закуплених</w:t>
      </w:r>
    </w:p>
    <w:p w:rsidR="00C808FD" w:rsidRPr="003460C5" w:rsidRDefault="00C808FD" w:rsidP="003460C5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 бюджетні кошти, станом на </w:t>
      </w:r>
      <w:r w:rsidR="00D34B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01 </w:t>
      </w:r>
      <w:r w:rsidR="00DB45B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листопада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2025 року</w:t>
      </w:r>
    </w:p>
    <w:p w:rsidR="00C808FD" w:rsidRPr="00C808FD" w:rsidRDefault="00C808FD" w:rsidP="00C808FD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u w:val="single"/>
          <w:lang w:val="uk-UA" w:eastAsia="en-US"/>
        </w:rPr>
      </w:pPr>
      <w:r>
        <w:rPr>
          <w:rFonts w:ascii="Arial" w:eastAsia="Times New Roman" w:hAnsi="Arial" w:cs="Arial"/>
          <w:color w:val="FF0000"/>
          <w:sz w:val="28"/>
          <w:szCs w:val="28"/>
        </w:rPr>
        <w:t>      </w:t>
      </w:r>
    </w:p>
    <w:tbl>
      <w:tblPr>
        <w:tblW w:w="5950" w:type="pct"/>
        <w:tblInd w:w="-1261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Look w:val="04A0"/>
      </w:tblPr>
      <w:tblGrid>
        <w:gridCol w:w="1958"/>
        <w:gridCol w:w="1984"/>
        <w:gridCol w:w="3288"/>
        <w:gridCol w:w="1701"/>
        <w:gridCol w:w="992"/>
        <w:gridCol w:w="1245"/>
      </w:tblGrid>
      <w:tr w:rsidR="00C808FD" w:rsidTr="00C808FD">
        <w:tc>
          <w:tcPr>
            <w:tcW w:w="1116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bookmarkStart w:id="1" w:name="n49"/>
            <w:bookmarkEnd w:id="1"/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Лікарські</w:t>
            </w:r>
            <w:proofErr w:type="spellEnd"/>
            <w:r w:rsidR="00085412"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засоби</w:t>
            </w:r>
            <w:proofErr w:type="spellEnd"/>
          </w:p>
        </w:tc>
      </w:tr>
      <w:tr w:rsidR="00C808FD" w:rsidTr="003671E1">
        <w:trPr>
          <w:trHeight w:val="1006"/>
        </w:trPr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Торговельна</w:t>
            </w:r>
            <w:proofErr w:type="spellEnd"/>
          </w:p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Назва</w:t>
            </w:r>
            <w:proofErr w:type="spellEnd"/>
            <w:r w:rsidR="00E37B0C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діючої</w:t>
            </w:r>
            <w:proofErr w:type="spellEnd"/>
          </w:p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3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форма </w:t>
            </w: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випуску</w:t>
            </w:r>
            <w:proofErr w:type="spellEnd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та </w:t>
            </w: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дозування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джерело</w:t>
            </w:r>
            <w:proofErr w:type="spellEnd"/>
          </w:p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отримання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Наявн</w:t>
            </w:r>
            <w:proofErr w:type="spellEnd"/>
            <w:r w:rsidRPr="00803524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>а</w:t>
            </w:r>
          </w:p>
          <w:p w:rsidR="00C808FD" w:rsidRPr="00E37B0C" w:rsidRDefault="00C808FD" w:rsidP="00E37B0C">
            <w:pPr>
              <w:spacing w:before="150" w:after="15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Термін</w:t>
            </w:r>
            <w:proofErr w:type="spellEnd"/>
          </w:p>
          <w:p w:rsidR="00C808FD" w:rsidRDefault="00C808FD" w:rsidP="003671E1">
            <w:pPr>
              <w:spacing w:before="150" w:after="15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придатності</w:t>
            </w:r>
            <w:proofErr w:type="spellEnd"/>
          </w:p>
        </w:tc>
      </w:tr>
      <w:tr w:rsidR="00C808FD" w:rsidTr="003671E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proofErr w:type="spellStart"/>
            <w:r w:rsidRPr="00D34BB5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>Беталок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after="1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</w:pPr>
            <w:proofErr w:type="spellStart"/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>Метопролол</w:t>
            </w:r>
            <w:proofErr w:type="spellEnd"/>
          </w:p>
        </w:tc>
        <w:tc>
          <w:tcPr>
            <w:tcW w:w="3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Ампули 5мг/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мл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по 5мл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803524" w:rsidP="006D58A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  <w:t>Д</w:t>
            </w:r>
            <w:r w:rsidR="00C808FD" w:rsidRPr="00D34BB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  <w:t>ержавний бюджет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05.2026</w:t>
            </w:r>
          </w:p>
        </w:tc>
      </w:tr>
      <w:tr w:rsidR="00C808FD" w:rsidTr="003671E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D34BB5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>Тест на визначення гепатиту С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after="1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</w:pPr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>Одноступеневий тест на вірус гепатиту С</w:t>
            </w:r>
          </w:p>
        </w:tc>
        <w:tc>
          <w:tcPr>
            <w:tcW w:w="3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Тест-система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803524" w:rsidP="006D58A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  <w:t>Д</w:t>
            </w:r>
            <w:r w:rsidR="00C808FD" w:rsidRPr="00D34BB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  <w:t>ержавний бюджет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D65DE2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248</w:t>
            </w: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08.2026</w:t>
            </w:r>
          </w:p>
        </w:tc>
      </w:tr>
      <w:tr w:rsidR="00C808FD" w:rsidTr="003671E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D34BB5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>Тест на визначення гепатиту В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after="1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</w:pPr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 xml:space="preserve">Одноступеневий </w:t>
            </w:r>
            <w:proofErr w:type="spellStart"/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>ультратест</w:t>
            </w:r>
            <w:proofErr w:type="spellEnd"/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 xml:space="preserve"> на поверхневий антиген гепатиту В</w:t>
            </w:r>
          </w:p>
        </w:tc>
        <w:tc>
          <w:tcPr>
            <w:tcW w:w="3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Тест-система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803524" w:rsidP="006D58A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  <w:t>Д</w:t>
            </w:r>
            <w:r w:rsidR="00C808FD" w:rsidRPr="00D34BB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  <w:t>ержавний бюджет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D65DE2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229</w:t>
            </w: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08.2026</w:t>
            </w:r>
          </w:p>
        </w:tc>
      </w:tr>
      <w:tr w:rsidR="00C808FD" w:rsidTr="003671E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D34BB5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 xml:space="preserve">Вакцина </w:t>
            </w:r>
            <w:proofErr w:type="spellStart"/>
            <w:r w:rsidRPr="00D34BB5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>Індіраб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after="1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</w:pPr>
            <w:r w:rsidRPr="00D34BB5">
              <w:rPr>
                <w:rFonts w:ascii="Times New Roman" w:hAnsi="Times New Roman" w:cs="Times New Roman"/>
                <w:color w:val="2E3C64"/>
                <w:sz w:val="20"/>
                <w:szCs w:val="20"/>
                <w:shd w:val="clear" w:color="auto" w:fill="F6F8FF"/>
              </w:rPr>
              <w:t> </w:t>
            </w:r>
            <w:proofErr w:type="spellStart"/>
            <w:r w:rsidR="007F39D9" w:rsidRPr="00D34BB5">
              <w:rPr>
                <w:rFonts w:ascii="Times New Roman" w:hAnsi="Times New Roman" w:cs="Times New Roman"/>
                <w:color w:val="2E3C64"/>
                <w:sz w:val="20"/>
                <w:szCs w:val="20"/>
                <w:shd w:val="clear" w:color="auto" w:fill="F6F8FF"/>
              </w:rPr>
              <w:t>І</w:t>
            </w:r>
            <w:r w:rsidRPr="00D34BB5">
              <w:rPr>
                <w:rFonts w:ascii="Times New Roman" w:hAnsi="Times New Roman" w:cs="Times New Roman"/>
                <w:color w:val="2E3C64"/>
                <w:sz w:val="20"/>
                <w:szCs w:val="20"/>
                <w:shd w:val="clear" w:color="auto" w:fill="F6F8FF"/>
              </w:rPr>
              <w:t>нактивований</w:t>
            </w:r>
            <w:proofErr w:type="spellEnd"/>
            <w:r w:rsidR="004B65E8" w:rsidRPr="00D34BB5">
              <w:rPr>
                <w:rFonts w:ascii="Times New Roman" w:hAnsi="Times New Roman" w:cs="Times New Roman"/>
                <w:color w:val="2E3C64"/>
                <w:sz w:val="20"/>
                <w:szCs w:val="20"/>
                <w:shd w:val="clear" w:color="auto" w:fill="F6F8FF"/>
                <w:lang w:val="uk-UA"/>
              </w:rPr>
              <w:t xml:space="preserve"> </w:t>
            </w:r>
            <w:proofErr w:type="spellStart"/>
            <w:r w:rsidRPr="00D34BB5">
              <w:rPr>
                <w:rFonts w:ascii="Times New Roman" w:hAnsi="Times New Roman" w:cs="Times New Roman"/>
                <w:color w:val="2E3C64"/>
                <w:sz w:val="20"/>
                <w:szCs w:val="20"/>
                <w:shd w:val="clear" w:color="auto" w:fill="F6F8FF"/>
              </w:rPr>
              <w:t>ві</w:t>
            </w:r>
            <w:proofErr w:type="gramStart"/>
            <w:r w:rsidRPr="00D34BB5">
              <w:rPr>
                <w:rFonts w:ascii="Times New Roman" w:hAnsi="Times New Roman" w:cs="Times New Roman"/>
                <w:color w:val="2E3C64"/>
                <w:sz w:val="20"/>
                <w:szCs w:val="20"/>
                <w:shd w:val="clear" w:color="auto" w:fill="F6F8FF"/>
              </w:rPr>
              <w:t>рус</w:t>
            </w:r>
            <w:proofErr w:type="spellEnd"/>
            <w:proofErr w:type="gramEnd"/>
            <w:r w:rsidRPr="00D34BB5">
              <w:rPr>
                <w:rFonts w:ascii="Times New Roman" w:hAnsi="Times New Roman" w:cs="Times New Roman"/>
                <w:color w:val="2E3C64"/>
                <w:sz w:val="20"/>
                <w:szCs w:val="20"/>
                <w:shd w:val="clear" w:color="auto" w:fill="F6F8FF"/>
              </w:rPr>
              <w:t xml:space="preserve"> сказу</w:t>
            </w:r>
          </w:p>
        </w:tc>
        <w:tc>
          <w:tcPr>
            <w:tcW w:w="3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Порошок 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ліофілізований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для 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єкцій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1фл 2,5МО/доза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 w:rsidP="006D58A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D65DE2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  <w:r w:rsidR="00C808FD"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доз</w:t>
            </w: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06.2026</w:t>
            </w:r>
          </w:p>
        </w:tc>
      </w:tr>
      <w:tr w:rsidR="009657FA" w:rsidTr="003671E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D34BB5" w:rsidRDefault="009657FA" w:rsidP="00965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Вакцина </w:t>
            </w:r>
            <w:proofErr w:type="spellStart"/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Вінраб</w:t>
            </w:r>
            <w:proofErr w:type="spellEnd"/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5мл/</w:t>
            </w:r>
            <w:proofErr w:type="spellStart"/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  <w:p w:rsidR="009657FA" w:rsidRPr="00D34BB5" w:rsidRDefault="009657FA" w:rsidP="0096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BB5" w:rsidRPr="00D34BB5" w:rsidRDefault="009657FA" w:rsidP="00D34BB5">
            <w:pPr>
              <w:pStyle w:val="aa"/>
              <w:rPr>
                <w:rFonts w:ascii="Times New Roman" w:hAnsi="Times New Roman" w:cs="Times New Roman"/>
                <w:sz w:val="20"/>
                <w:szCs w:val="20"/>
                <w:shd w:val="clear" w:color="auto" w:fill="F6F8FF"/>
                <w:lang w:val="uk-UA"/>
              </w:rPr>
            </w:pPr>
            <w:proofErr w:type="spellStart"/>
            <w:r w:rsidRPr="00D34BB5">
              <w:rPr>
                <w:rFonts w:ascii="Times New Roman" w:hAnsi="Times New Roman" w:cs="Times New Roman"/>
                <w:sz w:val="20"/>
                <w:szCs w:val="20"/>
                <w:shd w:val="clear" w:color="auto" w:fill="F6F8FF"/>
                <w:lang w:val="uk-UA"/>
              </w:rPr>
              <w:t>Антирабічний</w:t>
            </w:r>
            <w:proofErr w:type="spellEnd"/>
            <w:r w:rsidRPr="00D34BB5">
              <w:rPr>
                <w:rFonts w:ascii="Times New Roman" w:hAnsi="Times New Roman" w:cs="Times New Roman"/>
                <w:sz w:val="20"/>
                <w:szCs w:val="20"/>
                <w:shd w:val="clear" w:color="auto" w:fill="F6F8FF"/>
                <w:lang w:val="uk-UA"/>
              </w:rPr>
              <w:t xml:space="preserve"> імуноглобулін/</w:t>
            </w:r>
          </w:p>
          <w:p w:rsidR="009657FA" w:rsidRPr="00D34BB5" w:rsidRDefault="009657FA" w:rsidP="00D34BB5">
            <w:pPr>
              <w:pStyle w:val="aa"/>
              <w:rPr>
                <w:rFonts w:ascii="Times New Roman" w:hAnsi="Times New Roman" w:cs="Times New Roman"/>
                <w:sz w:val="20"/>
                <w:szCs w:val="20"/>
                <w:shd w:val="clear" w:color="auto" w:fill="F6F8FF"/>
                <w:lang w:val="uk-UA"/>
              </w:rPr>
            </w:pPr>
            <w:r w:rsidRPr="00D34BB5">
              <w:rPr>
                <w:rFonts w:ascii="Times New Roman" w:hAnsi="Times New Roman" w:cs="Times New Roman"/>
                <w:sz w:val="20"/>
                <w:szCs w:val="20"/>
                <w:shd w:val="clear" w:color="auto" w:fill="F6F8FF"/>
                <w:lang w:val="uk-UA"/>
              </w:rPr>
              <w:t>антитоксин (кінський)</w:t>
            </w:r>
          </w:p>
        </w:tc>
        <w:tc>
          <w:tcPr>
            <w:tcW w:w="3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D34BB5" w:rsidRDefault="009657FA" w:rsidP="009657FA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Розчин для 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єкцій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не менше 200мо/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мл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по 5мл у 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фл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A" w:rsidRPr="00D34BB5" w:rsidRDefault="009657FA" w:rsidP="006D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B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D34BB5" w:rsidRDefault="009657FA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 доз</w:t>
            </w: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D34BB5" w:rsidRDefault="009657FA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10.2026</w:t>
            </w:r>
          </w:p>
        </w:tc>
      </w:tr>
      <w:tr w:rsidR="009657FA" w:rsidTr="003671E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D34BB5" w:rsidRDefault="009657FA" w:rsidP="00965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Вакцина ІНДІРАБ  АНТИРАБІЧНА</w:t>
            </w:r>
          </w:p>
          <w:p w:rsidR="009657FA" w:rsidRPr="00D34BB5" w:rsidRDefault="009657FA" w:rsidP="0096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647E62" w:rsidRDefault="007F39D9" w:rsidP="009657FA">
            <w:pPr>
              <w:spacing w:after="160" w:line="240" w:lineRule="auto"/>
              <w:rPr>
                <w:rFonts w:ascii="Times New Roman" w:hAnsi="Times New Roman" w:cs="Times New Roman"/>
                <w:color w:val="2E3C64"/>
                <w:sz w:val="20"/>
                <w:szCs w:val="20"/>
                <w:shd w:val="clear" w:color="auto" w:fill="F6F8FF"/>
                <w:lang w:val="uk-UA"/>
              </w:rPr>
            </w:pPr>
            <w:proofErr w:type="spellStart"/>
            <w:r w:rsidRPr="00D34BB5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>Інактивований</w:t>
            </w:r>
            <w:proofErr w:type="spellEnd"/>
            <w:r w:rsidRPr="00D34BB5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 xml:space="preserve"> антиген </w:t>
            </w:r>
            <w:proofErr w:type="spellStart"/>
            <w:r w:rsidRPr="00D34BB5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>вірусу</w:t>
            </w:r>
            <w:proofErr w:type="spellEnd"/>
            <w:r w:rsidRPr="00D34BB5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 xml:space="preserve"> сказу </w:t>
            </w:r>
          </w:p>
        </w:tc>
        <w:tc>
          <w:tcPr>
            <w:tcW w:w="3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D34BB5" w:rsidRDefault="009657FA" w:rsidP="009657FA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Порошок 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ліофілізований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для 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єкцій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1фл 2,5МО/доза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A" w:rsidRPr="00D34BB5" w:rsidRDefault="009657FA" w:rsidP="006D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B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D34BB5" w:rsidRDefault="009657FA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40 доз</w:t>
            </w: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D34BB5" w:rsidRDefault="009657FA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05.2027</w:t>
            </w:r>
          </w:p>
        </w:tc>
      </w:tr>
      <w:tr w:rsidR="009657FA" w:rsidTr="00C808FD">
        <w:tc>
          <w:tcPr>
            <w:tcW w:w="11168" w:type="dxa"/>
            <w:gridSpan w:val="6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spacing w:after="160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bookmarkStart w:id="2" w:name="n50"/>
            <w:bookmarkStart w:id="3" w:name="_GoBack"/>
            <w:bookmarkEnd w:id="2"/>
            <w:bookmarkEnd w:id="3"/>
          </w:p>
          <w:p w:rsidR="009657FA" w:rsidRDefault="009657FA" w:rsidP="009657FA">
            <w:pPr>
              <w:spacing w:after="16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C808FD" w:rsidRDefault="00C808FD" w:rsidP="00C808FD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C808FD" w:rsidRDefault="00C808FD" w:rsidP="00C808FD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C808FD" w:rsidRDefault="00C808FD" w:rsidP="00C808FD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C808FD" w:rsidRDefault="00C808FD" w:rsidP="00C808FD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  <w:r>
        <w:rPr>
          <w:rFonts w:ascii="Arial" w:eastAsia="Times New Roman" w:hAnsi="Arial" w:cs="Arial"/>
          <w:b/>
          <w:sz w:val="24"/>
          <w:szCs w:val="24"/>
          <w:lang w:val="uk-UA"/>
        </w:rPr>
        <w:t>Заступник директора</w:t>
      </w:r>
    </w:p>
    <w:p w:rsidR="00C808FD" w:rsidRDefault="00C808FD" w:rsidP="00C808FD">
      <w:pPr>
        <w:spacing w:after="0"/>
      </w:pPr>
      <w:r>
        <w:rPr>
          <w:rFonts w:ascii="Arial" w:eastAsia="Times New Roman" w:hAnsi="Arial" w:cs="Arial"/>
          <w:b/>
          <w:sz w:val="24"/>
          <w:szCs w:val="24"/>
          <w:lang w:val="uk-UA"/>
        </w:rPr>
        <w:t>з медичної та фармацевтичної частини                                     Ірина ГЛАБЕЦЬ</w:t>
      </w:r>
    </w:p>
    <w:p w:rsidR="00C808FD" w:rsidRDefault="00C808FD" w:rsidP="00C808FD"/>
    <w:p w:rsidR="00C808FD" w:rsidRDefault="00C808FD" w:rsidP="00C808FD"/>
    <w:p w:rsidR="00C808FD" w:rsidRDefault="00C808FD" w:rsidP="00C808FD"/>
    <w:p w:rsidR="00796CB1" w:rsidRDefault="00796CB1"/>
    <w:sectPr w:rsidR="00796CB1" w:rsidSect="00E06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8FD"/>
    <w:rsid w:val="00085412"/>
    <w:rsid w:val="000C2518"/>
    <w:rsid w:val="0017655D"/>
    <w:rsid w:val="003460C5"/>
    <w:rsid w:val="003671E1"/>
    <w:rsid w:val="00423F63"/>
    <w:rsid w:val="004B65E8"/>
    <w:rsid w:val="004E673F"/>
    <w:rsid w:val="005E00FF"/>
    <w:rsid w:val="00647E62"/>
    <w:rsid w:val="006D58A8"/>
    <w:rsid w:val="007945E5"/>
    <w:rsid w:val="00796CB1"/>
    <w:rsid w:val="007F39D9"/>
    <w:rsid w:val="00803524"/>
    <w:rsid w:val="009657FA"/>
    <w:rsid w:val="00A31BF3"/>
    <w:rsid w:val="00B20A10"/>
    <w:rsid w:val="00C808FD"/>
    <w:rsid w:val="00D34BB5"/>
    <w:rsid w:val="00D65DE2"/>
    <w:rsid w:val="00DB45BC"/>
    <w:rsid w:val="00DF3142"/>
    <w:rsid w:val="00E067A8"/>
    <w:rsid w:val="00E37B0C"/>
    <w:rsid w:val="00F02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657F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657F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657F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657F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657F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65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57FA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3460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2025-10-17T10:54:00Z</cp:lastPrinted>
  <dcterms:created xsi:type="dcterms:W3CDTF">2025-10-09T11:32:00Z</dcterms:created>
  <dcterms:modified xsi:type="dcterms:W3CDTF">2026-02-06T08:22:00Z</dcterms:modified>
</cp:coreProperties>
</file>