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3A" w:rsidRDefault="00EE4C3A" w:rsidP="00EE4C3A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</w:pPr>
      <w:bookmarkStart w:id="0" w:name="n47"/>
      <w:bookmarkEnd w:id="0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ІНФОРМАЦІЯ</w:t>
      </w:r>
      <w:r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щодо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наявності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 в КНП «</w:t>
      </w:r>
      <w:proofErr w:type="gramStart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>Св</w:t>
      </w:r>
      <w:proofErr w:type="gram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ітловодська ЦРЛ СМР»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лікарських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засобів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витратнихматеріалів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 та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медичних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виробів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,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>закуплених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за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 бюджетні кошти,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станом на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>03 лютого  2025 року</w:t>
      </w:r>
    </w:p>
    <w:p w:rsidR="00EE4C3A" w:rsidRDefault="00EE4C3A" w:rsidP="00EE4C3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en-US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      </w:t>
      </w:r>
    </w:p>
    <w:tbl>
      <w:tblPr>
        <w:tblW w:w="5950" w:type="pct"/>
        <w:tblInd w:w="-1261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Look w:val="04A0"/>
      </w:tblPr>
      <w:tblGrid>
        <w:gridCol w:w="1958"/>
        <w:gridCol w:w="1984"/>
        <w:gridCol w:w="1700"/>
        <w:gridCol w:w="1830"/>
        <w:gridCol w:w="1601"/>
        <w:gridCol w:w="252"/>
        <w:gridCol w:w="851"/>
        <w:gridCol w:w="992"/>
      </w:tblGrid>
      <w:tr w:rsidR="00EE4C3A" w:rsidTr="00EE4C3A">
        <w:tc>
          <w:tcPr>
            <w:tcW w:w="11168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4C3A" w:rsidRDefault="00EE4C3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bookmarkStart w:id="1" w:name="n49"/>
            <w:bookmarkEnd w:id="1"/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Лікарські</w:t>
            </w:r>
            <w:proofErr w:type="spellEnd"/>
            <w:r w:rsidR="008D6999"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засоби</w:t>
            </w:r>
            <w:proofErr w:type="spellEnd"/>
          </w:p>
        </w:tc>
      </w:tr>
      <w:tr w:rsidR="00EE4C3A" w:rsidTr="00EE4C3A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4C3A" w:rsidRDefault="00EE4C3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Торговельна</w:t>
            </w:r>
            <w:proofErr w:type="spellEnd"/>
          </w:p>
          <w:p w:rsidR="00EE4C3A" w:rsidRDefault="00EE4C3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4C3A" w:rsidRDefault="00EE4C3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Назва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діючої</w:t>
            </w:r>
            <w:proofErr w:type="spellEnd"/>
          </w:p>
          <w:p w:rsidR="00EE4C3A" w:rsidRDefault="00EE4C3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речовини</w:t>
            </w:r>
            <w:proofErr w:type="spellEnd"/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4C3A" w:rsidRDefault="00EE4C3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випуску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дозування</w:t>
            </w:r>
            <w:proofErr w:type="spellEnd"/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4C3A" w:rsidRDefault="00EE4C3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джерело</w:t>
            </w:r>
            <w:proofErr w:type="spellEnd"/>
          </w:p>
          <w:p w:rsidR="00EE4C3A" w:rsidRDefault="00EE4C3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отримання</w:t>
            </w:r>
            <w:proofErr w:type="spellEnd"/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4C3A" w:rsidRDefault="00EE4C3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Наявн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а</w:t>
            </w:r>
          </w:p>
          <w:p w:rsidR="00EE4C3A" w:rsidRDefault="00EE4C3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кіль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-</w:t>
            </w:r>
          </w:p>
          <w:p w:rsidR="00EE4C3A" w:rsidRDefault="00EE4C3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кість</w:t>
            </w:r>
            <w:proofErr w:type="spell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4C3A" w:rsidRDefault="00EE4C3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Термін</w:t>
            </w:r>
            <w:proofErr w:type="spellEnd"/>
          </w:p>
          <w:p w:rsidR="00EE4C3A" w:rsidRDefault="00EE4C3A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придат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ності</w:t>
            </w:r>
            <w:proofErr w:type="spellEnd"/>
          </w:p>
        </w:tc>
      </w:tr>
      <w:tr w:rsidR="00EE4C3A" w:rsidTr="00EE4C3A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  <w:t xml:space="preserve">Вакцина </w:t>
            </w:r>
          </w:p>
          <w:p w:rsidR="00EE4C3A" w:rsidRDefault="00EE4C3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  <w:t>АДП-анатоксин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  <w:t>Дифтерійний анатоксин</w:t>
            </w:r>
          </w:p>
          <w:p w:rsidR="00EE4C3A" w:rsidRDefault="00EE4C3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  <w:t>Правцевий анатоксин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Суспензія для ін'єкцій із зменшеним вмістом анатоксину по 10 доз у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фл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09.2026</w:t>
            </w:r>
          </w:p>
        </w:tc>
      </w:tr>
      <w:tr w:rsidR="00EE4C3A" w:rsidTr="00EE4C3A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Вінітел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Вальпроат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натрію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Сироп 200мг/5мл 200мл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05.2025</w:t>
            </w:r>
          </w:p>
        </w:tc>
      </w:tr>
      <w:tr w:rsidR="00EE4C3A" w:rsidTr="00EE4C3A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Рисперон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Рисперидон</w:t>
            </w:r>
            <w:proofErr w:type="spellEnd"/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Таблетки 2мг №30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01.2026</w:t>
            </w:r>
          </w:p>
        </w:tc>
      </w:tr>
      <w:tr w:rsidR="00EE4C3A" w:rsidTr="00EE4C3A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Торендо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Рисперидон</w:t>
            </w:r>
            <w:proofErr w:type="spellEnd"/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Таблетки 1г №60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10.2028</w:t>
            </w:r>
          </w:p>
        </w:tc>
      </w:tr>
      <w:tr w:rsidR="00EE4C3A" w:rsidTr="00EE4C3A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Фінмод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160" w:line="240" w:lineRule="auto"/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  <w:t>Фінголімод</w:t>
            </w:r>
            <w:proofErr w:type="spellEnd"/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Капсули по 0,5 мг №30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05.2025</w:t>
            </w:r>
          </w:p>
        </w:tc>
      </w:tr>
      <w:tr w:rsidR="00EE4C3A" w:rsidTr="00EE4C3A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Вакцина БЦЖ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Бактерії БЦЖ (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КальметаГерена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живі)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Ліофілізат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розчину для 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ін'єкцій 20 доз у флаконі 3 1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розчинника , с. 0373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G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010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06.2025</w:t>
            </w:r>
          </w:p>
        </w:tc>
      </w:tr>
      <w:tr w:rsidR="00EE4C3A" w:rsidTr="00EE4C3A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 xml:space="preserve">Вакцина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Еувакс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Вірусу гепатиту В</w:t>
            </w:r>
          </w:p>
          <w:p w:rsidR="00EE4C3A" w:rsidRDefault="00EE4C3A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eastAsia="en-US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НВ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Cs w:val="24"/>
                <w:lang w:val="en-US" w:eastAsia="en-US"/>
              </w:rPr>
              <w:t>sAg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eastAsia="en-US"/>
              </w:rPr>
              <w:t xml:space="preserve">) </w:t>
            </w: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антиген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Розчин для 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ін'єкцій (для дітей) по 0,5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(1доза) у флаконі, с.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UFA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23505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06.2026</w:t>
            </w:r>
          </w:p>
        </w:tc>
      </w:tr>
      <w:tr w:rsidR="00EE4C3A" w:rsidTr="00EE4C3A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Вакцина АКДС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Кашлюкова суспензія</w:t>
            </w:r>
          </w:p>
          <w:p w:rsidR="00EE4C3A" w:rsidRDefault="00EE4C3A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Дифтерійний анатоксин</w:t>
            </w:r>
          </w:p>
          <w:p w:rsidR="00EE4C3A" w:rsidRDefault="00EE4C3A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Правцевий анатоксин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Суспензія для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'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єкцій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по 10 доз (1 доза – 0,5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) у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фл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.,</w:t>
            </w:r>
          </w:p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с. 2823Х016А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09.2025</w:t>
            </w:r>
          </w:p>
        </w:tc>
      </w:tr>
      <w:tr w:rsidR="00EE4C3A" w:rsidTr="00EE4C3A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 xml:space="preserve">Вакцина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Вінраб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Фрагменти імуноглобуліну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антирабічного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кінського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Розчин для 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ін'єкцій не менше ніж 200МО /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по 5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фл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., с. 8А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23034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07.2025</w:t>
            </w:r>
          </w:p>
        </w:tc>
      </w:tr>
      <w:tr w:rsidR="00EE4C3A" w:rsidTr="00EE4C3A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Беталок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Метопролол</w:t>
            </w:r>
            <w:proofErr w:type="spellEnd"/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Ампули 5мг/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по 5мл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05.2026</w:t>
            </w:r>
          </w:p>
        </w:tc>
      </w:tr>
      <w:tr w:rsidR="00EE4C3A" w:rsidTr="00EE4C3A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Тест на визначення гепатиту В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Одноступеневий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ультратест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на поверхневий </w:t>
            </w: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lastRenderedPageBreak/>
              <w:t>антиген гепатиту В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lastRenderedPageBreak/>
              <w:t>Тест-система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highlight w:val="yellow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113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11.2025</w:t>
            </w:r>
          </w:p>
        </w:tc>
      </w:tr>
      <w:tr w:rsidR="00EE4C3A" w:rsidTr="00EE4C3A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C3A" w:rsidRDefault="00EE4C3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</w:p>
          <w:p w:rsidR="00EE4C3A" w:rsidRDefault="00EE4C3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Тетанус антитоксин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Фрагменти імуноглобуліну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антиправцевого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(кінського)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Розчин для 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ін'єкцій не менше 1000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/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, по 1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фл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., с.15АТ23001 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180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07.2025</w:t>
            </w:r>
          </w:p>
        </w:tc>
      </w:tr>
      <w:tr w:rsidR="00EE4C3A" w:rsidTr="00EE4C3A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Тест на визначення гепатиту С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Одноступеневий тест на вірус гепатиту С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Тест-система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542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08.2026</w:t>
            </w:r>
          </w:p>
        </w:tc>
      </w:tr>
      <w:tr w:rsidR="00EE4C3A" w:rsidTr="00EE4C3A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Тест на визначення гепатиту В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Одноступеневий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ультратест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на поверхневий антиген гепатиту В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Тест-система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347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08.2026</w:t>
            </w:r>
          </w:p>
        </w:tc>
      </w:tr>
      <w:tr w:rsidR="00EE4C3A" w:rsidTr="00EE4C3A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 xml:space="preserve">Вакцина для профілактики поліомієліту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Поліо-сабін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bookmarkStart w:id="2" w:name="_GoBack"/>
            <w:bookmarkEnd w:id="2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Двовалентна вакцина для 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проф-ки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поліомієліту типів 1 та 3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(Жива,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атенуйована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szCs w:val="24"/>
              </w:rPr>
              <w:t>суспенз</w:t>
            </w:r>
            <w:r>
              <w:rPr>
                <w:rFonts w:ascii="Arial" w:eastAsia="Times New Roman" w:hAnsi="Arial" w:cs="Arial"/>
                <w:szCs w:val="24"/>
                <w:lang w:val="uk-UA"/>
              </w:rPr>
              <w:t>ія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оральна по 20доз (2 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) у флаконі с.АОР4А775АА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275E08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2</w:t>
            </w:r>
            <w:r w:rsidR="00EE4C3A">
              <w:rPr>
                <w:rFonts w:ascii="Arial" w:eastAsia="Times New Roman" w:hAnsi="Arial" w:cs="Arial"/>
                <w:szCs w:val="24"/>
                <w:lang w:val="uk-UA"/>
              </w:rPr>
              <w:t>0 доз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10.2025</w:t>
            </w:r>
          </w:p>
        </w:tc>
      </w:tr>
      <w:tr w:rsidR="00EE4C3A" w:rsidTr="00EE4C3A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Вакцина для профілактики кору, епідемічного паротиту та краснухи М-М-РВАКСПРО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Живий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атенуйований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вірус кору</w:t>
            </w:r>
          </w:p>
          <w:p w:rsidR="00EE4C3A" w:rsidRDefault="00EE4C3A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Живий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атенуйований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вірус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епідпаротиту</w:t>
            </w:r>
            <w:proofErr w:type="spellEnd"/>
          </w:p>
          <w:p w:rsidR="00EE4C3A" w:rsidRDefault="00EE4C3A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Живий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атенуйований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вірус краснухи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Порошок для суспензії для 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szCs w:val="24"/>
              </w:rPr>
              <w:t>’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єкцій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1фл з порошком ( 1 доза )  та  1фл з розчинником с.</w:t>
            </w:r>
            <w:r>
              <w:rPr>
                <w:rFonts w:ascii="Arial" w:eastAsia="Times New Roman" w:hAnsi="Arial" w:cs="Arial"/>
                <w:szCs w:val="24"/>
                <w:lang w:val="en-US"/>
              </w:rPr>
              <w:t>Y</w:t>
            </w:r>
            <w:r>
              <w:rPr>
                <w:rFonts w:ascii="Arial" w:eastAsia="Times New Roman" w:hAnsi="Arial" w:cs="Arial"/>
                <w:szCs w:val="24"/>
              </w:rPr>
              <w:t>006837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275E08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4</w:t>
            </w:r>
            <w:r w:rsidR="00EE4C3A">
              <w:rPr>
                <w:rFonts w:ascii="Arial" w:eastAsia="Times New Roman" w:hAnsi="Arial" w:cs="Arial"/>
                <w:szCs w:val="24"/>
                <w:lang w:val="en-US"/>
              </w:rPr>
              <w:t xml:space="preserve"> </w:t>
            </w:r>
            <w:r w:rsidR="00EE4C3A">
              <w:rPr>
                <w:rFonts w:ascii="Arial" w:eastAsia="Times New Roman" w:hAnsi="Arial" w:cs="Arial"/>
                <w:szCs w:val="24"/>
                <w:lang w:val="uk-UA"/>
              </w:rPr>
              <w:t>доз</w:t>
            </w:r>
            <w:r>
              <w:rPr>
                <w:rFonts w:ascii="Arial" w:eastAsia="Times New Roman" w:hAnsi="Arial" w:cs="Arial"/>
                <w:szCs w:val="24"/>
                <w:lang w:val="uk-UA"/>
              </w:rPr>
              <w:t>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03/2026</w:t>
            </w:r>
          </w:p>
        </w:tc>
      </w:tr>
      <w:tr w:rsidR="00EE4C3A" w:rsidTr="00EE4C3A">
        <w:tc>
          <w:tcPr>
            <w:tcW w:w="11168" w:type="dxa"/>
            <w:gridSpan w:val="8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4C3A" w:rsidRDefault="00EE4C3A">
            <w:pPr>
              <w:spacing w:after="160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bookmarkStart w:id="3" w:name="n50"/>
            <w:bookmarkEnd w:id="3"/>
          </w:p>
          <w:p w:rsidR="00EE4C3A" w:rsidRDefault="00EE4C3A">
            <w:pPr>
              <w:spacing w:after="16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Медичні вироби та витратні матеріали</w:t>
            </w:r>
          </w:p>
        </w:tc>
      </w:tr>
      <w:tr w:rsidR="00EE4C3A" w:rsidTr="00EE4C3A">
        <w:tc>
          <w:tcPr>
            <w:tcW w:w="564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найменування</w:t>
            </w: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джерело</w:t>
            </w:r>
          </w:p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отримання</w:t>
            </w:r>
          </w:p>
        </w:tc>
        <w:tc>
          <w:tcPr>
            <w:tcW w:w="18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наявна</w:t>
            </w:r>
          </w:p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термін</w:t>
            </w:r>
          </w:p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придатності</w:t>
            </w:r>
          </w:p>
        </w:tc>
      </w:tr>
      <w:tr w:rsidR="00EE4C3A" w:rsidTr="00EE4C3A">
        <w:tc>
          <w:tcPr>
            <w:tcW w:w="564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Шприц одноразовий1</w:t>
            </w:r>
            <w:r>
              <w:rPr>
                <w:rFonts w:ascii="Arial" w:hAnsi="Arial" w:cs="Arial"/>
                <w:sz w:val="24"/>
                <w:szCs w:val="24"/>
              </w:rPr>
              <w:t xml:space="preserve">мл </w:t>
            </w: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 xml:space="preserve"> бюджет</w:t>
            </w:r>
          </w:p>
        </w:tc>
        <w:tc>
          <w:tcPr>
            <w:tcW w:w="18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170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03.2025</w:t>
            </w:r>
          </w:p>
        </w:tc>
      </w:tr>
      <w:tr w:rsidR="00EE4C3A" w:rsidTr="00EE4C3A">
        <w:tc>
          <w:tcPr>
            <w:tcW w:w="564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Шприц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інсуліновий 1 </w:t>
            </w:r>
            <w:r>
              <w:rPr>
                <w:rFonts w:ascii="Arial" w:hAnsi="Arial" w:cs="Arial"/>
                <w:sz w:val="24"/>
                <w:szCs w:val="24"/>
              </w:rPr>
              <w:t xml:space="preserve">мл </w:t>
            </w: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 xml:space="preserve"> бюджет</w:t>
            </w:r>
          </w:p>
        </w:tc>
        <w:tc>
          <w:tcPr>
            <w:tcW w:w="18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48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4C3A" w:rsidRDefault="00EE4C3A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05.2025</w:t>
            </w:r>
          </w:p>
        </w:tc>
      </w:tr>
    </w:tbl>
    <w:p w:rsidR="00EE4C3A" w:rsidRDefault="00EE4C3A" w:rsidP="00EE4C3A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275E08" w:rsidRDefault="00275E08" w:rsidP="00EE4C3A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275E08" w:rsidRPr="00275E08" w:rsidRDefault="00275E08" w:rsidP="00EE4C3A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EE4C3A" w:rsidRDefault="00EE4C3A" w:rsidP="00EE4C3A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  <w:r>
        <w:rPr>
          <w:rFonts w:ascii="Arial" w:eastAsia="Times New Roman" w:hAnsi="Arial" w:cs="Arial"/>
          <w:b/>
          <w:sz w:val="24"/>
          <w:szCs w:val="24"/>
          <w:lang w:val="uk-UA"/>
        </w:rPr>
        <w:t>Заступник директора</w:t>
      </w:r>
    </w:p>
    <w:p w:rsidR="00EE4C3A" w:rsidRDefault="00EE4C3A" w:rsidP="00EE4C3A">
      <w:pPr>
        <w:spacing w:after="0"/>
      </w:pPr>
      <w:r>
        <w:rPr>
          <w:rFonts w:ascii="Arial" w:eastAsia="Times New Roman" w:hAnsi="Arial" w:cs="Arial"/>
          <w:b/>
          <w:sz w:val="24"/>
          <w:szCs w:val="24"/>
          <w:lang w:val="uk-UA"/>
        </w:rPr>
        <w:t>з медичної та фармацевтичної роботи                           Ірина ГЛАБЕЦЬ</w:t>
      </w:r>
    </w:p>
    <w:p w:rsidR="00EE4C3A" w:rsidRDefault="00EE4C3A" w:rsidP="00EE4C3A"/>
    <w:p w:rsidR="00EE4C3A" w:rsidRDefault="00EE4C3A" w:rsidP="00EE4C3A"/>
    <w:p w:rsidR="00034FCC" w:rsidRDefault="00034FCC"/>
    <w:sectPr w:rsidR="00034FCC" w:rsidSect="00EE4C3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4C3A"/>
    <w:rsid w:val="00034FCC"/>
    <w:rsid w:val="00275E08"/>
    <w:rsid w:val="008D6999"/>
    <w:rsid w:val="00DD0D97"/>
    <w:rsid w:val="00EE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2025-02-06T08:47:00Z</dcterms:created>
  <dcterms:modified xsi:type="dcterms:W3CDTF">2025-02-06T08:50:00Z</dcterms:modified>
</cp:coreProperties>
</file>